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A6" w:rsidRDefault="000347A6" w:rsidP="000347A6">
      <w:pPr>
        <w:spacing w:after="0" w:line="240" w:lineRule="auto"/>
      </w:pPr>
      <w:r>
        <w:t xml:space="preserve">The </w:t>
      </w:r>
      <w:r>
        <w:t>Village of Vicksburg</w:t>
      </w:r>
      <w:r>
        <w:t xml:space="preserve"> is seeking applicants to fill one vacancy on the Planning Commission. </w:t>
      </w:r>
    </w:p>
    <w:p w:rsidR="000347A6" w:rsidRDefault="000347A6" w:rsidP="000347A6">
      <w:pPr>
        <w:spacing w:after="0" w:line="240" w:lineRule="auto"/>
      </w:pPr>
      <w:r>
        <w:t>To apply</w:t>
      </w:r>
      <w:r>
        <w:t xml:space="preserve">, </w:t>
      </w:r>
      <w:r>
        <w:t xml:space="preserve">submit a letter of interest along with your qualifications to Jim Mallery at </w:t>
      </w:r>
      <w:hyperlink r:id="rId4" w:history="1">
        <w:r w:rsidRPr="001D78EA">
          <w:rPr>
            <w:rStyle w:val="Hyperlink"/>
          </w:rPr>
          <w:t>jmallrey@vicksburgmi.org</w:t>
        </w:r>
      </w:hyperlink>
      <w:r>
        <w:t>.</w:t>
      </w:r>
    </w:p>
    <w:p w:rsidR="000347A6" w:rsidRDefault="000347A6" w:rsidP="000347A6">
      <w:pPr>
        <w:spacing w:after="0" w:line="240" w:lineRule="auto"/>
      </w:pPr>
    </w:p>
    <w:p w:rsidR="000347A6" w:rsidRDefault="000347A6" w:rsidP="000347A6">
      <w:pPr>
        <w:spacing w:after="0" w:line="240" w:lineRule="auto"/>
      </w:pPr>
      <w:r>
        <w:t xml:space="preserve">The seven-member Planning Commission serves as </w:t>
      </w:r>
      <w:proofErr w:type="gramStart"/>
      <w:r>
        <w:t>a</w:t>
      </w:r>
      <w:proofErr w:type="gramEnd"/>
      <w:r>
        <w:t xml:space="preserve"> advisory body and makes recommendations to the </w:t>
      </w:r>
      <w:r>
        <w:t>Village</w:t>
      </w:r>
      <w:r>
        <w:t xml:space="preserve"> Council on the </w:t>
      </w:r>
      <w:r>
        <w:t>master</w:t>
      </w:r>
      <w:r>
        <w:t xml:space="preserve"> plan, sub-area plans, zoning and other land use matters.</w:t>
      </w:r>
    </w:p>
    <w:p w:rsidR="000347A6" w:rsidRDefault="000347A6" w:rsidP="000347A6">
      <w:pPr>
        <w:spacing w:after="0" w:line="240" w:lineRule="auto"/>
      </w:pPr>
    </w:p>
    <w:p w:rsidR="000347A6" w:rsidRDefault="000347A6" w:rsidP="000347A6">
      <w:pPr>
        <w:spacing w:after="0" w:line="240" w:lineRule="auto"/>
      </w:pPr>
      <w:r>
        <w:t>The V</w:t>
      </w:r>
      <w:r>
        <w:t>illage of Vicksburg</w:t>
      </w:r>
      <w:r>
        <w:t xml:space="preserve"> Planning Commission reflects a broad range of neighborhoods, professional and community experience and perspectives and seeks to be representative of the cultural diversity of the </w:t>
      </w:r>
      <w:r>
        <w:t>Vicksburg</w:t>
      </w:r>
      <w:r>
        <w:t xml:space="preserve"> community.  The Commission is seeking candidates with interest and experience in community planning, urban design or housing development, and who are active in business, </w:t>
      </w:r>
      <w:bookmarkStart w:id="0" w:name="_GoBack"/>
      <w:bookmarkEnd w:id="0"/>
      <w:r>
        <w:t>neighborhood or community affairs.</w:t>
      </w:r>
    </w:p>
    <w:p w:rsidR="000347A6" w:rsidRDefault="000347A6" w:rsidP="000347A6">
      <w:pPr>
        <w:spacing w:after="0" w:line="240" w:lineRule="auto"/>
      </w:pPr>
    </w:p>
    <w:p w:rsidR="00F9111F" w:rsidRDefault="000347A6" w:rsidP="000347A6">
      <w:pPr>
        <w:spacing w:after="0" w:line="240" w:lineRule="auto"/>
      </w:pPr>
      <w:r>
        <w:t xml:space="preserve">Participation in the Planning Commission requires regular attendance at monthly meetings on the </w:t>
      </w:r>
      <w:r>
        <w:t>third Wednesday</w:t>
      </w:r>
      <w:r>
        <w:t xml:space="preserve"> of each month. Meetings are held at </w:t>
      </w:r>
      <w:r>
        <w:t>the Vicksburg District Library at 7:00pm</w:t>
      </w:r>
      <w:r>
        <w:t xml:space="preserve">.  Attendance at other sub-committee or </w:t>
      </w:r>
      <w:r>
        <w:t>Village</w:t>
      </w:r>
      <w:r>
        <w:t xml:space="preserve"> Council meetings may be required.  Commissioners prepare for meetings by reviewing a variety of maps and technical information and making site visits.</w:t>
      </w:r>
    </w:p>
    <w:sectPr w:rsidR="00F91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A6"/>
    <w:rsid w:val="000347A6"/>
    <w:rsid w:val="004A622A"/>
    <w:rsid w:val="0072632A"/>
    <w:rsid w:val="00F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43BF"/>
  <w15:chartTrackingRefBased/>
  <w15:docId w15:val="{C32B6C2E-2B7B-4234-8625-8E43E270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7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8401">
                  <w:marLeft w:val="0"/>
                  <w:marRight w:val="0"/>
                  <w:marTop w:val="225"/>
                  <w:marBottom w:val="0"/>
                  <w:divBdr>
                    <w:top w:val="single" w:sz="12" w:space="0" w:color="3B7A9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6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8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62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4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30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2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60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4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156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100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allrey@vicksburg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Locey</dc:creator>
  <cp:keywords/>
  <dc:description/>
  <cp:lastModifiedBy>Tracy Locey</cp:lastModifiedBy>
  <cp:revision>1</cp:revision>
  <dcterms:created xsi:type="dcterms:W3CDTF">2017-10-17T16:27:00Z</dcterms:created>
  <dcterms:modified xsi:type="dcterms:W3CDTF">2017-10-17T16:32:00Z</dcterms:modified>
</cp:coreProperties>
</file>